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286393" w:rsidRDefault="00286393" w:rsidP="00C77156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Medida 10 LEADER</w:t>
      </w:r>
    </w:p>
    <w:p w:rsidR="00C77156" w:rsidRDefault="006222FE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286393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286393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</w:t>
      </w:r>
      <w:r w:rsidR="002A23A3">
        <w:rPr>
          <w:rFonts w:ascii="Helvetica" w:hAnsi="Helvetica" w:cs="Helvetica"/>
          <w:szCs w:val="20"/>
        </w:rPr>
        <w:t>s te</w:t>
      </w:r>
      <w:r>
        <w:rPr>
          <w:rFonts w:ascii="Helvetica" w:hAnsi="Helvetica" w:cs="Helvetica"/>
          <w:szCs w:val="20"/>
        </w:rPr>
        <w:t xml:space="preserve">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  <w:r w:rsidR="006222FE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aquisição,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2A23A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Pr="00142506" w:rsidRDefault="00BF4F7D" w:rsidP="00F23307">
      <w:pPr>
        <w:rPr>
          <w:rFonts w:ascii="Verdana" w:hAnsi="Verdana" w:cs="Tahoma"/>
          <w:sz w:val="18"/>
        </w:rPr>
      </w:pPr>
      <w:r w:rsidRPr="00142506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Pr="00142506" w:rsidRDefault="00E7765D" w:rsidP="00F23307">
      <w:pPr>
        <w:rPr>
          <w:rFonts w:ascii="Helvetica" w:hAnsi="Helvetica" w:cs="Helvetica"/>
          <w:szCs w:val="20"/>
        </w:rPr>
      </w:pPr>
      <w:r w:rsidRPr="00142506">
        <w:rPr>
          <w:rFonts w:ascii="Helvetica" w:hAnsi="Helvetica" w:cs="Helvetica"/>
          <w:szCs w:val="20"/>
        </w:rPr>
        <w:t>Face á situação existente na exploração agrícola, objecto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3B" w:rsidRDefault="00BC733B" w:rsidP="00F06FBC">
      <w:pPr>
        <w:spacing w:before="0" w:after="0"/>
      </w:pPr>
      <w:r>
        <w:separator/>
      </w:r>
    </w:p>
  </w:endnote>
  <w:endnote w:type="continuationSeparator" w:id="0">
    <w:p w:rsidR="00BC733B" w:rsidRDefault="00BC733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8D5EC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142506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42506" w:rsidRPr="00142506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3B" w:rsidRDefault="00BC733B" w:rsidP="00F06FBC">
      <w:pPr>
        <w:spacing w:before="0" w:after="0"/>
      </w:pPr>
      <w:r>
        <w:separator/>
      </w:r>
    </w:p>
  </w:footnote>
  <w:footnote w:type="continuationSeparator" w:id="0">
    <w:p w:rsidR="00BC733B" w:rsidRDefault="00BC733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E71A58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4061129</wp:posOffset>
          </wp:positionH>
          <wp:positionV relativeFrom="paragraph">
            <wp:posOffset>-261620</wp:posOffset>
          </wp:positionV>
          <wp:extent cx="2152650" cy="523875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-359410</wp:posOffset>
          </wp:positionV>
          <wp:extent cx="2243455" cy="715010"/>
          <wp:effectExtent l="0" t="0" r="0" b="0"/>
          <wp:wrapNone/>
          <wp:docPr id="3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5EC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6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741"/>
    <w:rsid w:val="00053014"/>
    <w:rsid w:val="00064C74"/>
    <w:rsid w:val="001200B9"/>
    <w:rsid w:val="00142506"/>
    <w:rsid w:val="001A2922"/>
    <w:rsid w:val="00217D99"/>
    <w:rsid w:val="0025736E"/>
    <w:rsid w:val="00285A9F"/>
    <w:rsid w:val="00286393"/>
    <w:rsid w:val="002A23A3"/>
    <w:rsid w:val="003047FA"/>
    <w:rsid w:val="00370A7C"/>
    <w:rsid w:val="004018AF"/>
    <w:rsid w:val="00464379"/>
    <w:rsid w:val="004B5C37"/>
    <w:rsid w:val="004F4645"/>
    <w:rsid w:val="0055738D"/>
    <w:rsid w:val="005752BA"/>
    <w:rsid w:val="005B42E7"/>
    <w:rsid w:val="0061341E"/>
    <w:rsid w:val="006222FE"/>
    <w:rsid w:val="00665755"/>
    <w:rsid w:val="00684173"/>
    <w:rsid w:val="00687A08"/>
    <w:rsid w:val="006D34DB"/>
    <w:rsid w:val="007A6145"/>
    <w:rsid w:val="008844E1"/>
    <w:rsid w:val="008954B6"/>
    <w:rsid w:val="008D5EC4"/>
    <w:rsid w:val="0097106C"/>
    <w:rsid w:val="00986629"/>
    <w:rsid w:val="00992656"/>
    <w:rsid w:val="009A1258"/>
    <w:rsid w:val="009B6231"/>
    <w:rsid w:val="009B6B2C"/>
    <w:rsid w:val="00A72A59"/>
    <w:rsid w:val="00A76E12"/>
    <w:rsid w:val="00AD3D9C"/>
    <w:rsid w:val="00B012CF"/>
    <w:rsid w:val="00BB54BA"/>
    <w:rsid w:val="00BC733B"/>
    <w:rsid w:val="00BF4F7D"/>
    <w:rsid w:val="00C655BF"/>
    <w:rsid w:val="00C77156"/>
    <w:rsid w:val="00CB7F8A"/>
    <w:rsid w:val="00D20A88"/>
    <w:rsid w:val="00D91C0A"/>
    <w:rsid w:val="00DA4ABB"/>
    <w:rsid w:val="00DC613E"/>
    <w:rsid w:val="00DD22E9"/>
    <w:rsid w:val="00DD7B94"/>
    <w:rsid w:val="00E71A58"/>
    <w:rsid w:val="00E7765D"/>
    <w:rsid w:val="00F06FBC"/>
    <w:rsid w:val="00F16AF8"/>
    <w:rsid w:val="00F17852"/>
    <w:rsid w:val="00F23307"/>
    <w:rsid w:val="00F57069"/>
    <w:rsid w:val="00F73219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A37C-152F-46AC-8C59-72A1BC6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8</cp:revision>
  <dcterms:created xsi:type="dcterms:W3CDTF">2016-05-06T09:49:00Z</dcterms:created>
  <dcterms:modified xsi:type="dcterms:W3CDTF">2018-01-22T14:58:00Z</dcterms:modified>
</cp:coreProperties>
</file>